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2D0" w:rsidRDefault="00B512D0" w:rsidP="00F76D0C">
      <w:bookmarkStart w:id="0" w:name="_GoBack"/>
      <w:bookmarkEnd w:id="0"/>
    </w:p>
    <w:p w:rsidR="00717A39" w:rsidRPr="00717A39" w:rsidRDefault="00B512D0" w:rsidP="00717A39">
      <w:pPr>
        <w:jc w:val="center"/>
        <w:rPr>
          <w:rFonts w:ascii="Arial" w:hAnsi="Arial" w:cs="Arial"/>
          <w:b/>
          <w:sz w:val="28"/>
          <w:szCs w:val="28"/>
        </w:rPr>
      </w:pPr>
      <w:r w:rsidRPr="00717A39">
        <w:rPr>
          <w:rFonts w:ascii="Arial" w:hAnsi="Arial" w:cs="Arial"/>
          <w:b/>
          <w:sz w:val="28"/>
          <w:szCs w:val="28"/>
        </w:rPr>
        <w:t>Poročilo o delu OZSČ Laško za leto 2017</w:t>
      </w:r>
    </w:p>
    <w:p w:rsidR="00717A39" w:rsidRPr="00717A39" w:rsidRDefault="00717A39" w:rsidP="00B512D0">
      <w:pPr>
        <w:rPr>
          <w:rFonts w:ascii="Arial" w:hAnsi="Arial" w:cs="Arial"/>
          <w:sz w:val="28"/>
          <w:szCs w:val="28"/>
        </w:rPr>
      </w:pPr>
    </w:p>
    <w:p w:rsidR="00717A39" w:rsidRPr="00717A39" w:rsidRDefault="00B512D0" w:rsidP="00717A39">
      <w:pPr>
        <w:jc w:val="both"/>
        <w:rPr>
          <w:rFonts w:ascii="Arial" w:hAnsi="Arial" w:cs="Arial"/>
          <w:sz w:val="28"/>
          <w:szCs w:val="28"/>
        </w:rPr>
      </w:pPr>
      <w:r w:rsidRPr="00717A39">
        <w:rPr>
          <w:rFonts w:ascii="Arial" w:hAnsi="Arial" w:cs="Arial"/>
          <w:sz w:val="28"/>
          <w:szCs w:val="28"/>
        </w:rPr>
        <w:t xml:space="preserve">Delo združenja v letu 2017 se je odvijalo po začrtanem programu,ki smo ga sprejeli na zboru, </w:t>
      </w:r>
      <w:proofErr w:type="spellStart"/>
      <w:r w:rsidRPr="00717A39">
        <w:rPr>
          <w:rFonts w:ascii="Arial" w:hAnsi="Arial" w:cs="Arial"/>
          <w:sz w:val="28"/>
          <w:szCs w:val="28"/>
        </w:rPr>
        <w:t>17.2.2017.Na</w:t>
      </w:r>
      <w:proofErr w:type="spellEnd"/>
      <w:r w:rsidRPr="00717A39">
        <w:rPr>
          <w:rFonts w:ascii="Arial" w:hAnsi="Arial" w:cs="Arial"/>
          <w:sz w:val="28"/>
          <w:szCs w:val="28"/>
        </w:rPr>
        <w:t xml:space="preserve"> </w:t>
      </w:r>
      <w:proofErr w:type="spellStart"/>
      <w:r w:rsidRPr="00717A39">
        <w:rPr>
          <w:rFonts w:ascii="Arial" w:hAnsi="Arial" w:cs="Arial"/>
          <w:sz w:val="28"/>
          <w:szCs w:val="28"/>
        </w:rPr>
        <w:t>22.seji</w:t>
      </w:r>
      <w:proofErr w:type="spellEnd"/>
      <w:r w:rsidRPr="00717A39">
        <w:rPr>
          <w:rFonts w:ascii="Arial" w:hAnsi="Arial" w:cs="Arial"/>
          <w:sz w:val="28"/>
          <w:szCs w:val="28"/>
        </w:rPr>
        <w:t xml:space="preserve"> predsedstva smo ugotovili da je bil načrt realiziran v danih zmožnostih,predvsem finančnih. Pri realizaciji načrta je sodelovalo veliko članov. Želim pa si da bi vas bilo v bodoče še več,mislim pa da ste o naših aktivnostih dobro obveščeni. Številčno stanje na današnji dan je 208 članov. Poleg članov,ki so brez aktivnega razporeda, so tudi med nami člani zaposleni v </w:t>
      </w:r>
      <w:proofErr w:type="spellStart"/>
      <w:r w:rsidRPr="00717A39">
        <w:rPr>
          <w:rFonts w:ascii="Arial" w:hAnsi="Arial" w:cs="Arial"/>
          <w:sz w:val="28"/>
          <w:szCs w:val="28"/>
        </w:rPr>
        <w:t>Morsu</w:t>
      </w:r>
      <w:proofErr w:type="spellEnd"/>
      <w:r w:rsidRPr="00717A39">
        <w:rPr>
          <w:rFonts w:ascii="Arial" w:hAnsi="Arial" w:cs="Arial"/>
          <w:sz w:val="28"/>
          <w:szCs w:val="28"/>
        </w:rPr>
        <w:t xml:space="preserve"> in upokojeni delavci </w:t>
      </w:r>
      <w:proofErr w:type="spellStart"/>
      <w:r w:rsidRPr="00717A39">
        <w:rPr>
          <w:rFonts w:ascii="Arial" w:hAnsi="Arial" w:cs="Arial"/>
          <w:sz w:val="28"/>
          <w:szCs w:val="28"/>
        </w:rPr>
        <w:t>Morsa</w:t>
      </w:r>
      <w:proofErr w:type="spellEnd"/>
      <w:r w:rsidRPr="00717A39">
        <w:rPr>
          <w:rFonts w:ascii="Arial" w:hAnsi="Arial" w:cs="Arial"/>
          <w:sz w:val="28"/>
          <w:szCs w:val="28"/>
        </w:rPr>
        <w:t xml:space="preserve">. Problem financiranja je rak rana združenja. Večji del pridobimo s članarino,donacijami in iz proračuna občine Laško in Radeče. Del sredstev,ki pa je iz leta v leto manjši pa dobimo od krovne organizacije,po programu dela. O tem se bo treba poglobljeno pogovorit na Igu na konferenci. Tu bi pohvalil oba župana in vse donatorje,ki nam priskočijo na pomoč ob raznih </w:t>
      </w:r>
      <w:proofErr w:type="spellStart"/>
      <w:r w:rsidRPr="00717A39">
        <w:rPr>
          <w:rFonts w:ascii="Arial" w:hAnsi="Arial" w:cs="Arial"/>
          <w:sz w:val="28"/>
          <w:szCs w:val="28"/>
        </w:rPr>
        <w:t>dogodkih.Hvala</w:t>
      </w:r>
      <w:proofErr w:type="spellEnd"/>
      <w:r w:rsidRPr="00717A39">
        <w:rPr>
          <w:rFonts w:ascii="Arial" w:hAnsi="Arial" w:cs="Arial"/>
          <w:sz w:val="28"/>
          <w:szCs w:val="28"/>
        </w:rPr>
        <w:t xml:space="preserve"> vam vsem. Zdaj bi pa predstavil aktivnosti po sklopih. </w:t>
      </w:r>
    </w:p>
    <w:p w:rsidR="00717A39" w:rsidRPr="00717A39" w:rsidRDefault="00B512D0" w:rsidP="00717A39">
      <w:pPr>
        <w:jc w:val="both"/>
        <w:rPr>
          <w:rFonts w:ascii="Arial" w:hAnsi="Arial" w:cs="Arial"/>
          <w:sz w:val="28"/>
          <w:szCs w:val="28"/>
        </w:rPr>
      </w:pPr>
      <w:r w:rsidRPr="00717A39">
        <w:rPr>
          <w:rFonts w:ascii="Arial" w:hAnsi="Arial" w:cs="Arial"/>
          <w:sz w:val="28"/>
          <w:szCs w:val="28"/>
        </w:rPr>
        <w:t xml:space="preserve">Prvi sklop se imenuje organizacijsko statutarna dejavnost Seje predsedstva so se odvijale po zastavljenem programu in sklicu. Zbor članov smo </w:t>
      </w:r>
      <w:proofErr w:type="spellStart"/>
      <w:r w:rsidRPr="00717A39">
        <w:rPr>
          <w:rFonts w:ascii="Arial" w:hAnsi="Arial" w:cs="Arial"/>
          <w:sz w:val="28"/>
          <w:szCs w:val="28"/>
        </w:rPr>
        <w:t>opravili17.2.2017</w:t>
      </w:r>
      <w:proofErr w:type="spellEnd"/>
      <w:r w:rsidRPr="00717A39">
        <w:rPr>
          <w:rFonts w:ascii="Arial" w:hAnsi="Arial" w:cs="Arial"/>
          <w:sz w:val="28"/>
          <w:szCs w:val="28"/>
        </w:rPr>
        <w:t xml:space="preserve"> v teh prostorih. Udeležili smo se zbora ZSČ na Igu,ter dveh regijskih koordinacij. Tu moram poudariti da imamo smolo z izborom regijskega koordinatorja. Izdelali smo letni načrt in poročila ter finančni načrt in obnovili status društva. Pridobili smo nekaj novih moči. </w:t>
      </w:r>
    </w:p>
    <w:p w:rsidR="00717A39" w:rsidRPr="00717A39" w:rsidRDefault="00B512D0" w:rsidP="00717A39">
      <w:pPr>
        <w:jc w:val="both"/>
        <w:rPr>
          <w:rFonts w:ascii="Arial" w:hAnsi="Arial" w:cs="Arial"/>
          <w:sz w:val="28"/>
          <w:szCs w:val="28"/>
        </w:rPr>
      </w:pPr>
      <w:r w:rsidRPr="00717A39">
        <w:rPr>
          <w:rFonts w:ascii="Arial" w:hAnsi="Arial" w:cs="Arial"/>
          <w:sz w:val="28"/>
          <w:szCs w:val="28"/>
        </w:rPr>
        <w:t xml:space="preserve">Drugi sklop se imenuje vojaško strokovna dejavnost Regijski tematski razgovor o aktualnih varnostnih vojaških razmerah smo prestavili v letošnje leto po dogovoru z general majorjem </w:t>
      </w:r>
      <w:proofErr w:type="spellStart"/>
      <w:r w:rsidRPr="00717A39">
        <w:rPr>
          <w:rFonts w:ascii="Arial" w:hAnsi="Arial" w:cs="Arial"/>
          <w:sz w:val="28"/>
          <w:szCs w:val="28"/>
        </w:rPr>
        <w:t>Dobranom</w:t>
      </w:r>
      <w:proofErr w:type="spellEnd"/>
      <w:r w:rsidRPr="00717A39">
        <w:rPr>
          <w:rFonts w:ascii="Arial" w:hAnsi="Arial" w:cs="Arial"/>
          <w:sz w:val="28"/>
          <w:szCs w:val="28"/>
        </w:rPr>
        <w:t xml:space="preserve"> Božičem. Usposabljanje zastavonoš poteka po načrtu društva in zveze. Predvojaško mladinsko usposabljanje smo imeli na Kopitniku. Regijski dvodnevni tabor o preživetju v naravi smo opravili na Šmohorju. Pri obeh dogodkih se zahvaljujem za pomoč 20. pehotnemu polku iz Celja. Usposabljanje z osebnim orožjem smo opravili na Šmohorju in </w:t>
      </w:r>
      <w:proofErr w:type="spellStart"/>
      <w:r w:rsidRPr="00717A39">
        <w:rPr>
          <w:rFonts w:ascii="Arial" w:hAnsi="Arial" w:cs="Arial"/>
          <w:sz w:val="28"/>
          <w:szCs w:val="28"/>
        </w:rPr>
        <w:t>Agnesu</w:t>
      </w:r>
      <w:proofErr w:type="spellEnd"/>
      <w:r w:rsidRPr="00717A39">
        <w:rPr>
          <w:rFonts w:ascii="Arial" w:hAnsi="Arial" w:cs="Arial"/>
          <w:sz w:val="28"/>
          <w:szCs w:val="28"/>
        </w:rPr>
        <w:t xml:space="preserve"> .Septembra smo na dvorišču pripravili tekmovanje v pripravi vojaškega obroka. V Zgornji Rečici smo streljali z </w:t>
      </w:r>
      <w:proofErr w:type="spellStart"/>
      <w:r w:rsidRPr="00717A39">
        <w:rPr>
          <w:rFonts w:ascii="Arial" w:hAnsi="Arial" w:cs="Arial"/>
          <w:sz w:val="28"/>
          <w:szCs w:val="28"/>
        </w:rPr>
        <w:t>papom</w:t>
      </w:r>
      <w:proofErr w:type="spellEnd"/>
      <w:r w:rsidRPr="00717A39">
        <w:rPr>
          <w:rFonts w:ascii="Arial" w:hAnsi="Arial" w:cs="Arial"/>
          <w:sz w:val="28"/>
          <w:szCs w:val="28"/>
        </w:rPr>
        <w:t xml:space="preserve">,ki so nam jih posodili </w:t>
      </w:r>
      <w:r w:rsidRPr="00717A39">
        <w:rPr>
          <w:rFonts w:ascii="Arial" w:hAnsi="Arial" w:cs="Arial"/>
          <w:sz w:val="28"/>
          <w:szCs w:val="28"/>
        </w:rPr>
        <w:lastRenderedPageBreak/>
        <w:t xml:space="preserve">Trboveljčani. Hvala jim. 30.12.2017 pa smo pripravili vojaški obrok za občane. </w:t>
      </w:r>
    </w:p>
    <w:p w:rsidR="00717A39" w:rsidRPr="00717A39" w:rsidRDefault="00B512D0" w:rsidP="00717A39">
      <w:pPr>
        <w:jc w:val="both"/>
        <w:rPr>
          <w:rFonts w:ascii="Arial" w:hAnsi="Arial" w:cs="Arial"/>
          <w:sz w:val="28"/>
          <w:szCs w:val="28"/>
        </w:rPr>
      </w:pPr>
      <w:r w:rsidRPr="00717A39">
        <w:rPr>
          <w:rFonts w:ascii="Arial" w:hAnsi="Arial" w:cs="Arial"/>
          <w:sz w:val="28"/>
          <w:szCs w:val="28"/>
        </w:rPr>
        <w:t xml:space="preserve">Tretji sklop imenujemo Spominsko-domoljubna in </w:t>
      </w:r>
      <w:proofErr w:type="spellStart"/>
      <w:r w:rsidRPr="00717A39">
        <w:rPr>
          <w:rFonts w:ascii="Arial" w:hAnsi="Arial" w:cs="Arial"/>
          <w:sz w:val="28"/>
          <w:szCs w:val="28"/>
        </w:rPr>
        <w:t>protakolarna</w:t>
      </w:r>
      <w:proofErr w:type="spellEnd"/>
      <w:r w:rsidRPr="00717A39">
        <w:rPr>
          <w:rFonts w:ascii="Arial" w:hAnsi="Arial" w:cs="Arial"/>
          <w:sz w:val="28"/>
          <w:szCs w:val="28"/>
        </w:rPr>
        <w:t xml:space="preserve"> dejavnost. Tu bom naštel prireditve katerih smo se člani udeležili: -odhod XIV. Divizije na Štajersko iz Suhorja -bili smo na </w:t>
      </w:r>
      <w:proofErr w:type="spellStart"/>
      <w:r w:rsidRPr="00717A39">
        <w:rPr>
          <w:rFonts w:ascii="Arial" w:hAnsi="Arial" w:cs="Arial"/>
          <w:sz w:val="28"/>
          <w:szCs w:val="28"/>
        </w:rPr>
        <w:t>Osankarici</w:t>
      </w:r>
      <w:proofErr w:type="spellEnd"/>
      <w:r w:rsidRPr="00717A39">
        <w:rPr>
          <w:rFonts w:ascii="Arial" w:hAnsi="Arial" w:cs="Arial"/>
          <w:sz w:val="28"/>
          <w:szCs w:val="28"/>
        </w:rPr>
        <w:t xml:space="preserve"> v počastitvi padlega Pohorskega bataljona -udeležili smo se Igmanskega marša -sledil je pohod XIV. -bili smo v Dražgošah -pohod in proslava v Govcah -proslave ob dnevu upora proti okupatorju -sledila je udeležba na svečanosti v Štorah -Poljana -dan SV v Slovenj Gradcu -svečanost v Pekrah -predstavitev SV v Štorah -Svečanost v vojašnici FRS v Celju -imeli smo obisk ZSČ Mislinjske doline. Predstavili smo naš spomenik in jih popeljali v muzej. Sledilo je druženje v Gostišču </w:t>
      </w:r>
      <w:proofErr w:type="spellStart"/>
      <w:r w:rsidRPr="00717A39">
        <w:rPr>
          <w:rFonts w:ascii="Arial" w:hAnsi="Arial" w:cs="Arial"/>
          <w:sz w:val="28"/>
          <w:szCs w:val="28"/>
        </w:rPr>
        <w:t>Čater</w:t>
      </w:r>
      <w:proofErr w:type="spellEnd"/>
      <w:r w:rsidRPr="00717A39">
        <w:rPr>
          <w:rFonts w:ascii="Arial" w:hAnsi="Arial" w:cs="Arial"/>
          <w:sz w:val="28"/>
          <w:szCs w:val="28"/>
        </w:rPr>
        <w:t xml:space="preserve">. -bili smo na obletnici </w:t>
      </w:r>
      <w:proofErr w:type="spellStart"/>
      <w:r w:rsidRPr="00717A39">
        <w:rPr>
          <w:rFonts w:ascii="Arial" w:hAnsi="Arial" w:cs="Arial"/>
          <w:sz w:val="28"/>
          <w:szCs w:val="28"/>
        </w:rPr>
        <w:t>20.pehotnega</w:t>
      </w:r>
      <w:proofErr w:type="spellEnd"/>
      <w:r w:rsidRPr="00717A39">
        <w:rPr>
          <w:rFonts w:ascii="Arial" w:hAnsi="Arial" w:cs="Arial"/>
          <w:sz w:val="28"/>
          <w:szCs w:val="28"/>
        </w:rPr>
        <w:t xml:space="preserve"> polka -Radeče Dan državnosti -Laško Dan državnosti v KC -proslava pri spomeniku ob Dnevu državnosti -bili na Menini planini na svečanosti -proslava na Brunku -Štore proslava ZB za vrednote NOB -</w:t>
      </w:r>
      <w:proofErr w:type="spellStart"/>
      <w:r w:rsidRPr="00717A39">
        <w:rPr>
          <w:rFonts w:ascii="Arial" w:hAnsi="Arial" w:cs="Arial"/>
          <w:sz w:val="28"/>
          <w:szCs w:val="28"/>
        </w:rPr>
        <w:t>Igriše</w:t>
      </w:r>
      <w:proofErr w:type="spellEnd"/>
      <w:r w:rsidRPr="00717A39">
        <w:rPr>
          <w:rFonts w:ascii="Arial" w:hAnsi="Arial" w:cs="Arial"/>
          <w:sz w:val="28"/>
          <w:szCs w:val="28"/>
        </w:rPr>
        <w:t xml:space="preserve"> proslava ZB za vrednote NOB -proslava ZB za vrednote NOB na Vrhu -proslava na Njivicah-</w:t>
      </w:r>
      <w:proofErr w:type="spellStart"/>
      <w:r w:rsidRPr="00717A39">
        <w:rPr>
          <w:rFonts w:ascii="Arial" w:hAnsi="Arial" w:cs="Arial"/>
          <w:sz w:val="28"/>
          <w:szCs w:val="28"/>
        </w:rPr>
        <w:t>Rudenik</w:t>
      </w:r>
      <w:proofErr w:type="spellEnd"/>
      <w:r w:rsidRPr="00717A39">
        <w:rPr>
          <w:rFonts w:ascii="Arial" w:hAnsi="Arial" w:cs="Arial"/>
          <w:sz w:val="28"/>
          <w:szCs w:val="28"/>
        </w:rPr>
        <w:t xml:space="preserve"> nad Jurkloštrom v organizaciji ZB za vrednote NOB Jurklošter -s pohodom Završe-Graška gora smo se udeležili proslave na Gori jurišev -proslava ob padcu I. celjske čete v Šentrupertu -proslava ob občinskem prazniku Občine Radeče -Nova Gorica priključitev Primorske k matični domovini -Pivka proslava ob izgonu zadnjega vojaka JLA -pohod po trških mejah -proslava Občinskega praznika naše občine -udeležba na proslavi ob </w:t>
      </w:r>
      <w:proofErr w:type="spellStart"/>
      <w:r w:rsidRPr="00717A39">
        <w:rPr>
          <w:rFonts w:ascii="Arial" w:hAnsi="Arial" w:cs="Arial"/>
          <w:sz w:val="28"/>
          <w:szCs w:val="28"/>
        </w:rPr>
        <w:t>100.letnici</w:t>
      </w:r>
      <w:proofErr w:type="spellEnd"/>
      <w:r w:rsidRPr="00717A39">
        <w:rPr>
          <w:rFonts w:ascii="Arial" w:hAnsi="Arial" w:cs="Arial"/>
          <w:sz w:val="28"/>
          <w:szCs w:val="28"/>
        </w:rPr>
        <w:t xml:space="preserve"> konca I. svetovne vojne -svečanost ob ustanovitvi IX. Korpusa Gornja Trebuša -zaključili pa smo s svečanostjo pri spomeniku osamosvojitve v Radečah v počastitev </w:t>
      </w:r>
      <w:proofErr w:type="spellStart"/>
      <w:r w:rsidRPr="00717A39">
        <w:rPr>
          <w:rFonts w:ascii="Arial" w:hAnsi="Arial" w:cs="Arial"/>
          <w:sz w:val="28"/>
          <w:szCs w:val="28"/>
        </w:rPr>
        <w:t>raznika</w:t>
      </w:r>
      <w:proofErr w:type="spellEnd"/>
      <w:r w:rsidRPr="00717A39">
        <w:rPr>
          <w:rFonts w:ascii="Arial" w:hAnsi="Arial" w:cs="Arial"/>
          <w:sz w:val="28"/>
          <w:szCs w:val="28"/>
        </w:rPr>
        <w:t xml:space="preserve"> Dneva samostojnosti in enotnosti </w:t>
      </w:r>
    </w:p>
    <w:p w:rsidR="00717A39" w:rsidRPr="00717A39" w:rsidRDefault="00B512D0" w:rsidP="00717A39">
      <w:pPr>
        <w:jc w:val="both"/>
        <w:rPr>
          <w:rFonts w:ascii="Arial" w:hAnsi="Arial" w:cs="Arial"/>
          <w:sz w:val="28"/>
          <w:szCs w:val="28"/>
        </w:rPr>
      </w:pPr>
      <w:r w:rsidRPr="00717A39">
        <w:rPr>
          <w:rFonts w:ascii="Arial" w:hAnsi="Arial" w:cs="Arial"/>
          <w:sz w:val="28"/>
          <w:szCs w:val="28"/>
        </w:rPr>
        <w:t xml:space="preserve">Četrti sklop je Kulturno-družabna in športna dejavnost Na Golte zaradi bolezni in zadržanosti naših članov nismo šli. Gostili smo veterane Severja Severno Primorske,ki je bil povezan s pohodom iz Laškega na ranč pri našem Karlu, kjer je sledilo družabno srečanje. Tu smo prejeli odlikovanje Društva Sever Slovenije za </w:t>
      </w:r>
      <w:proofErr w:type="spellStart"/>
      <w:r w:rsidRPr="00717A39">
        <w:rPr>
          <w:rFonts w:ascii="Arial" w:hAnsi="Arial" w:cs="Arial"/>
          <w:sz w:val="28"/>
          <w:szCs w:val="28"/>
        </w:rPr>
        <w:t>sodelovanje.V</w:t>
      </w:r>
      <w:proofErr w:type="spellEnd"/>
      <w:r w:rsidRPr="00717A39">
        <w:rPr>
          <w:rFonts w:ascii="Arial" w:hAnsi="Arial" w:cs="Arial"/>
          <w:sz w:val="28"/>
          <w:szCs w:val="28"/>
        </w:rPr>
        <w:t xml:space="preserve"> Brežicah smo tekmovali z MK puško,na </w:t>
      </w:r>
      <w:proofErr w:type="spellStart"/>
      <w:r w:rsidRPr="00717A39">
        <w:rPr>
          <w:rFonts w:ascii="Arial" w:hAnsi="Arial" w:cs="Arial"/>
          <w:sz w:val="28"/>
          <w:szCs w:val="28"/>
        </w:rPr>
        <w:t>Agnesu</w:t>
      </w:r>
      <w:proofErr w:type="spellEnd"/>
      <w:r w:rsidRPr="00717A39">
        <w:rPr>
          <w:rFonts w:ascii="Arial" w:hAnsi="Arial" w:cs="Arial"/>
          <w:sz w:val="28"/>
          <w:szCs w:val="28"/>
        </w:rPr>
        <w:t xml:space="preserve"> s pištolo in puško. V Pečovniku smo streljali z M </w:t>
      </w:r>
      <w:proofErr w:type="spellStart"/>
      <w:r w:rsidRPr="00717A39">
        <w:rPr>
          <w:rFonts w:ascii="Arial" w:hAnsi="Arial" w:cs="Arial"/>
          <w:sz w:val="28"/>
          <w:szCs w:val="28"/>
        </w:rPr>
        <w:t>48.Tekli</w:t>
      </w:r>
      <w:proofErr w:type="spellEnd"/>
      <w:r w:rsidRPr="00717A39">
        <w:rPr>
          <w:rFonts w:ascii="Arial" w:hAnsi="Arial" w:cs="Arial"/>
          <w:sz w:val="28"/>
          <w:szCs w:val="28"/>
        </w:rPr>
        <w:t xml:space="preserve"> smo tudi na </w:t>
      </w:r>
      <w:proofErr w:type="spellStart"/>
      <w:r w:rsidRPr="00717A39">
        <w:rPr>
          <w:rFonts w:ascii="Arial" w:hAnsi="Arial" w:cs="Arial"/>
          <w:sz w:val="28"/>
          <w:szCs w:val="28"/>
        </w:rPr>
        <w:t>ulta</w:t>
      </w:r>
      <w:proofErr w:type="spellEnd"/>
      <w:r w:rsidRPr="00717A39">
        <w:rPr>
          <w:rFonts w:ascii="Arial" w:hAnsi="Arial" w:cs="Arial"/>
          <w:sz w:val="28"/>
          <w:szCs w:val="28"/>
        </w:rPr>
        <w:t xml:space="preserve"> maratonu v Logarsko ki je tudi posvečen našemu </w:t>
      </w:r>
      <w:proofErr w:type="spellStart"/>
      <w:r w:rsidRPr="00717A39">
        <w:rPr>
          <w:rFonts w:ascii="Arial" w:hAnsi="Arial" w:cs="Arial"/>
          <w:sz w:val="28"/>
          <w:szCs w:val="28"/>
        </w:rPr>
        <w:t>Fičotu.tu</w:t>
      </w:r>
      <w:proofErr w:type="spellEnd"/>
      <w:r w:rsidRPr="00717A39">
        <w:rPr>
          <w:rFonts w:ascii="Arial" w:hAnsi="Arial" w:cs="Arial"/>
          <w:sz w:val="28"/>
          <w:szCs w:val="28"/>
        </w:rPr>
        <w:t xml:space="preserve"> mislim na Šemrov Štefana,katerega pokala </w:t>
      </w:r>
      <w:r w:rsidRPr="00717A39">
        <w:rPr>
          <w:rFonts w:ascii="Arial" w:hAnsi="Arial" w:cs="Arial"/>
          <w:sz w:val="28"/>
          <w:szCs w:val="28"/>
        </w:rPr>
        <w:lastRenderedPageBreak/>
        <w:t xml:space="preserve">smo se tudi udeležili. In v novembru smo pripravili prvenstvo OZSČ Laško v namiznem tenisu. Peti sklop je Informativna,publicistična in založniška dejavnost Tu smo skrbeli za pravočasno informiranost članstva. Tu bi apeliral da nam sporočite vaše elektronske naslove da pridejo novice čim prej do vas. Našo dejavnost predstavljamo permanentno v občinskem glasilu in glasilu Vojak in Obramba. </w:t>
      </w:r>
    </w:p>
    <w:p w:rsidR="00717A39" w:rsidRPr="00717A39" w:rsidRDefault="00B512D0" w:rsidP="00717A39">
      <w:pPr>
        <w:jc w:val="both"/>
        <w:rPr>
          <w:rFonts w:ascii="Arial" w:hAnsi="Arial" w:cs="Arial"/>
          <w:sz w:val="28"/>
          <w:szCs w:val="28"/>
        </w:rPr>
      </w:pPr>
      <w:r w:rsidRPr="00717A39">
        <w:rPr>
          <w:rFonts w:ascii="Arial" w:hAnsi="Arial" w:cs="Arial"/>
          <w:sz w:val="28"/>
          <w:szCs w:val="28"/>
        </w:rPr>
        <w:t xml:space="preserve">Šesti sklop je Kadrovska,finančna in logistična dejavnost Sem spada urejanje evidenc ,izkaznic in arhive društva. Urejanje sofinanciranja dejavnosti,nabava znakov in priznanj,pa nabava streliva. </w:t>
      </w:r>
    </w:p>
    <w:p w:rsidR="00717A39" w:rsidRPr="00717A39" w:rsidRDefault="00B512D0" w:rsidP="00717A39">
      <w:pPr>
        <w:jc w:val="both"/>
        <w:rPr>
          <w:rFonts w:ascii="Arial" w:hAnsi="Arial" w:cs="Arial"/>
          <w:sz w:val="28"/>
          <w:szCs w:val="28"/>
        </w:rPr>
      </w:pPr>
      <w:r w:rsidRPr="00717A39">
        <w:rPr>
          <w:rFonts w:ascii="Arial" w:hAnsi="Arial" w:cs="Arial"/>
          <w:sz w:val="28"/>
          <w:szCs w:val="28"/>
        </w:rPr>
        <w:t xml:space="preserve">Sedmi sklop nosi naziv Dejavnost zdravstvene-psihosocialne in materialne podpore članstvu. Na tem področju smo pa šibki in moramo tudi na nivoju zveze razmisliti o formiranju nekakega sklada za pomoč,saj se starost članov viša in s tem prihaja problemov. Tu moramo opozarjati članstvo po preventivnih programih Dora,Zora,Svit,da se v njih vključijo. </w:t>
      </w:r>
    </w:p>
    <w:p w:rsidR="00717A39" w:rsidRPr="00717A39" w:rsidRDefault="00B512D0" w:rsidP="00717A39">
      <w:pPr>
        <w:jc w:val="both"/>
        <w:rPr>
          <w:rFonts w:ascii="Arial" w:hAnsi="Arial" w:cs="Arial"/>
          <w:sz w:val="28"/>
          <w:szCs w:val="28"/>
        </w:rPr>
      </w:pPr>
      <w:r w:rsidRPr="00717A39">
        <w:rPr>
          <w:rFonts w:ascii="Arial" w:hAnsi="Arial" w:cs="Arial"/>
          <w:sz w:val="28"/>
          <w:szCs w:val="28"/>
        </w:rPr>
        <w:t xml:space="preserve">Osmi sklop je Mednarodno sodelovanje Tu smo navezali stike s častniki kantona Sarajeva,v razgovorih pa smo s Trsteničani. </w:t>
      </w:r>
    </w:p>
    <w:p w:rsidR="00717A39" w:rsidRPr="00717A39" w:rsidRDefault="00B512D0" w:rsidP="00717A39">
      <w:pPr>
        <w:jc w:val="both"/>
        <w:rPr>
          <w:rFonts w:ascii="Arial" w:hAnsi="Arial" w:cs="Arial"/>
          <w:sz w:val="28"/>
          <w:szCs w:val="28"/>
        </w:rPr>
      </w:pPr>
      <w:r w:rsidRPr="00717A39">
        <w:rPr>
          <w:rFonts w:ascii="Arial" w:hAnsi="Arial" w:cs="Arial"/>
          <w:sz w:val="28"/>
          <w:szCs w:val="28"/>
        </w:rPr>
        <w:t xml:space="preserve">Deveti sklop poimenujemo Sodelovanje s subjekti izven ZSČ Tu poudarjamo sodelovanje GŠSV, </w:t>
      </w:r>
      <w:proofErr w:type="spellStart"/>
      <w:r w:rsidRPr="00717A39">
        <w:rPr>
          <w:rFonts w:ascii="Arial" w:hAnsi="Arial" w:cs="Arial"/>
          <w:sz w:val="28"/>
          <w:szCs w:val="28"/>
        </w:rPr>
        <w:t>20.pehotnim</w:t>
      </w:r>
      <w:proofErr w:type="spellEnd"/>
      <w:r w:rsidRPr="00717A39">
        <w:rPr>
          <w:rFonts w:ascii="Arial" w:hAnsi="Arial" w:cs="Arial"/>
          <w:sz w:val="28"/>
          <w:szCs w:val="28"/>
        </w:rPr>
        <w:t xml:space="preserve"> polkom,Zvezo veteranov vojne za Slovenijo,Veteranskim združenjem Sever,Društvom za ohranjanje spomina na pohod XIV. divizije,Ribiško družino in ostalimi društvi v občini Laško in Radeče. </w:t>
      </w:r>
    </w:p>
    <w:p w:rsidR="00717A39" w:rsidRPr="00717A39" w:rsidRDefault="00717A39" w:rsidP="00717A39">
      <w:pPr>
        <w:jc w:val="both"/>
        <w:rPr>
          <w:rFonts w:ascii="Arial" w:hAnsi="Arial" w:cs="Arial"/>
          <w:sz w:val="28"/>
          <w:szCs w:val="28"/>
        </w:rPr>
      </w:pPr>
    </w:p>
    <w:p w:rsidR="00F76D0C" w:rsidRDefault="00B512D0" w:rsidP="00717A39">
      <w:pPr>
        <w:jc w:val="both"/>
        <w:rPr>
          <w:rFonts w:ascii="Arial" w:hAnsi="Arial" w:cs="Arial"/>
          <w:sz w:val="28"/>
          <w:szCs w:val="28"/>
        </w:rPr>
      </w:pPr>
      <w:r w:rsidRPr="00717A39">
        <w:rPr>
          <w:rFonts w:ascii="Arial" w:hAnsi="Arial" w:cs="Arial"/>
          <w:sz w:val="28"/>
          <w:szCs w:val="28"/>
        </w:rPr>
        <w:t>To je bilo kratko poročilo o delu društva v letu 20</w:t>
      </w:r>
      <w:r w:rsidR="00717A39" w:rsidRPr="00717A39">
        <w:rPr>
          <w:rFonts w:ascii="Arial" w:hAnsi="Arial" w:cs="Arial"/>
          <w:sz w:val="28"/>
          <w:szCs w:val="28"/>
        </w:rPr>
        <w:t>17. Hvala za pozornost. Laško,16</w:t>
      </w:r>
      <w:r w:rsidRPr="00717A39">
        <w:rPr>
          <w:rFonts w:ascii="Arial" w:hAnsi="Arial" w:cs="Arial"/>
          <w:sz w:val="28"/>
          <w:szCs w:val="28"/>
        </w:rPr>
        <w:t>.2.2018</w:t>
      </w:r>
    </w:p>
    <w:p w:rsidR="00717A39" w:rsidRDefault="00717A39" w:rsidP="00B512D0">
      <w:pPr>
        <w:rPr>
          <w:rFonts w:ascii="Arial" w:hAnsi="Arial" w:cs="Arial"/>
          <w:sz w:val="28"/>
          <w:szCs w:val="28"/>
        </w:rPr>
      </w:pPr>
    </w:p>
    <w:p w:rsidR="00717A39" w:rsidRDefault="00717A39" w:rsidP="00B512D0">
      <w:pPr>
        <w:rPr>
          <w:rFonts w:ascii="Arial" w:hAnsi="Arial" w:cs="Arial"/>
          <w:sz w:val="28"/>
          <w:szCs w:val="28"/>
        </w:rPr>
      </w:pPr>
    </w:p>
    <w:p w:rsidR="00717A39" w:rsidRDefault="00717A39" w:rsidP="00B512D0">
      <w:pPr>
        <w:rPr>
          <w:rFonts w:ascii="Arial" w:hAnsi="Arial" w:cs="Arial"/>
          <w:sz w:val="28"/>
          <w:szCs w:val="28"/>
        </w:rPr>
      </w:pPr>
      <w:r>
        <w:rPr>
          <w:rFonts w:ascii="Arial" w:hAnsi="Arial" w:cs="Arial"/>
          <w:sz w:val="28"/>
          <w:szCs w:val="28"/>
        </w:rPr>
        <w:t xml:space="preserve">                                                                                    OZSČ LAŠKO</w:t>
      </w:r>
    </w:p>
    <w:p w:rsidR="00717A39" w:rsidRDefault="00717A39" w:rsidP="00B512D0">
      <w:pPr>
        <w:rPr>
          <w:rFonts w:ascii="Arial" w:hAnsi="Arial" w:cs="Arial"/>
          <w:sz w:val="28"/>
          <w:szCs w:val="28"/>
        </w:rPr>
      </w:pPr>
      <w:r>
        <w:rPr>
          <w:rFonts w:ascii="Arial" w:hAnsi="Arial" w:cs="Arial"/>
          <w:sz w:val="28"/>
          <w:szCs w:val="28"/>
        </w:rPr>
        <w:t xml:space="preserve">                                                                              Stotnik Zvonko Zorec</w:t>
      </w:r>
    </w:p>
    <w:p w:rsidR="00717A39" w:rsidRPr="00717A39" w:rsidRDefault="00717A39" w:rsidP="00B512D0">
      <w:pPr>
        <w:rPr>
          <w:rFonts w:ascii="Arial" w:hAnsi="Arial" w:cs="Arial"/>
          <w:sz w:val="28"/>
          <w:szCs w:val="28"/>
        </w:rPr>
      </w:pPr>
      <w:r>
        <w:rPr>
          <w:rFonts w:ascii="Arial" w:hAnsi="Arial" w:cs="Arial"/>
          <w:sz w:val="28"/>
          <w:szCs w:val="28"/>
        </w:rPr>
        <w:t xml:space="preserve">                                                                                      Predsednik</w:t>
      </w:r>
    </w:p>
    <w:sectPr w:rsidR="00717A39" w:rsidRPr="00717A39" w:rsidSect="00B229CC">
      <w:headerReference w:type="even" r:id="rId8"/>
      <w:headerReference w:type="default" r:id="rId9"/>
      <w:footerReference w:type="even" r:id="rId10"/>
      <w:footerReference w:type="default" r:id="rId11"/>
      <w:headerReference w:type="first" r:id="rId12"/>
      <w:footerReference w:type="first" r:id="rId13"/>
      <w:pgSz w:w="11907" w:h="16840" w:code="9"/>
      <w:pgMar w:top="816" w:right="1418" w:bottom="1134"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ED8" w:rsidRDefault="008E4ED8">
      <w:r>
        <w:separator/>
      </w:r>
    </w:p>
  </w:endnote>
  <w:endnote w:type="continuationSeparator" w:id="0">
    <w:p w:rsidR="008E4ED8" w:rsidRDefault="008E4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2FC" w:rsidRDefault="002A72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1CA" w:rsidRPr="002A72FC" w:rsidRDefault="00EB21CA" w:rsidP="002A72FC">
    <w:pPr>
      <w:pStyle w:val="Footer"/>
      <w:jc w:val="center"/>
      <w:rPr>
        <w:b/>
        <w:bCs/>
        <w:color w:val="002060"/>
        <w:sz w:val="16"/>
        <w:szCs w:val="16"/>
      </w:rPr>
    </w:pPr>
    <w:r w:rsidRPr="002A72FC">
      <w:rPr>
        <w:b/>
        <w:bCs/>
        <w:color w:val="002060"/>
        <w:sz w:val="16"/>
        <w:szCs w:val="16"/>
      </w:rPr>
      <w:t>Območno združenje slovenskih častnikov Laško, Trubarjeva 3, p.p. 103, SI - 3270 Laško ,</w:t>
    </w:r>
  </w:p>
  <w:p w:rsidR="00EB21CA" w:rsidRPr="002A72FC" w:rsidRDefault="00EB21CA" w:rsidP="002A72FC">
    <w:pPr>
      <w:pStyle w:val="Footer"/>
      <w:jc w:val="center"/>
      <w:rPr>
        <w:b/>
        <w:bCs/>
        <w:color w:val="002060"/>
        <w:sz w:val="16"/>
        <w:szCs w:val="16"/>
      </w:rPr>
    </w:pPr>
    <w:r w:rsidRPr="002A72FC">
      <w:rPr>
        <w:b/>
        <w:bCs/>
        <w:color w:val="002060"/>
        <w:sz w:val="16"/>
        <w:szCs w:val="16"/>
      </w:rPr>
      <w:t>e-naslov: ozsclasko@gmail.com</w:t>
    </w:r>
  </w:p>
  <w:p w:rsidR="00EB21CA" w:rsidRPr="002A72FC" w:rsidRDefault="00EB21CA" w:rsidP="002A72FC">
    <w:pPr>
      <w:pStyle w:val="Footer"/>
      <w:jc w:val="center"/>
      <w:rPr>
        <w:b/>
        <w:bCs/>
        <w:color w:val="002060"/>
        <w:sz w:val="16"/>
        <w:szCs w:val="16"/>
      </w:rPr>
    </w:pPr>
    <w:r w:rsidRPr="002A72FC">
      <w:rPr>
        <w:b/>
        <w:bCs/>
        <w:color w:val="002060"/>
        <w:sz w:val="16"/>
        <w:szCs w:val="16"/>
      </w:rPr>
      <w:t>Matična št. 5870305, Davčna št. 93614365,  Št. trans. računa SI56 0510 0801 5124 523 ABANKA Celje</w:t>
    </w:r>
  </w:p>
  <w:p w:rsidR="00EB21CA" w:rsidRPr="002A72FC" w:rsidRDefault="00EB21CA" w:rsidP="002A72FC">
    <w:pPr>
      <w:pStyle w:val="Footer"/>
      <w:jc w:val="center"/>
      <w:rPr>
        <w:b/>
        <w:bCs/>
        <w:color w:val="002060"/>
        <w:sz w:val="16"/>
        <w:szCs w:val="16"/>
      </w:rPr>
    </w:pPr>
    <w:r w:rsidRPr="002A72FC">
      <w:rPr>
        <w:b/>
        <w:bCs/>
        <w:color w:val="002060"/>
        <w:sz w:val="16"/>
        <w:szCs w:val="16"/>
      </w:rPr>
      <w:t>Telefonske številke: 041-405-113 (Zvonko Zorec – predsednik),  070-394-150 (Konrad Zemljič – sekretar)</w:t>
    </w:r>
  </w:p>
  <w:p w:rsidR="00EB21CA" w:rsidRPr="002A72FC" w:rsidRDefault="00EB21CA" w:rsidP="002A72FC">
    <w:pPr>
      <w:pStyle w:val="Footer"/>
      <w:jc w:val="center"/>
      <w:rPr>
        <w:b/>
        <w:bCs/>
        <w:color w:val="002060"/>
        <w:sz w:val="16"/>
        <w:szCs w:val="16"/>
      </w:rPr>
    </w:pPr>
    <w:r w:rsidRPr="002A72FC">
      <w:rPr>
        <w:b/>
        <w:bCs/>
        <w:color w:val="002060"/>
        <w:sz w:val="16"/>
        <w:szCs w:val="16"/>
      </w:rPr>
      <w:t>041-911-083 (Milan Klenovšek – podpredsednik) in 051-243-065 (Karl Vodišek – predsednik NO)</w:t>
    </w:r>
  </w:p>
  <w:p w:rsidR="00EB21CA" w:rsidRPr="002A72FC" w:rsidRDefault="00EB21CA" w:rsidP="002A72FC">
    <w:pPr>
      <w:pStyle w:val="Footer"/>
      <w:jc w:val="center"/>
      <w:rPr>
        <w:b/>
        <w:bCs/>
        <w:color w:val="002060"/>
        <w:sz w:val="16"/>
        <w:szCs w:val="16"/>
      </w:rPr>
    </w:pPr>
    <w:r w:rsidRPr="002A72FC">
      <w:rPr>
        <w:b/>
        <w:bCs/>
        <w:color w:val="002060"/>
        <w:sz w:val="16"/>
        <w:szCs w:val="16"/>
      </w:rPr>
      <w:t>Uradne ure: ob torkih od 15.00 do 17.00 ure</w:t>
    </w:r>
  </w:p>
  <w:p w:rsidR="00EB21CA" w:rsidRPr="00CC07E9" w:rsidRDefault="00EB21CA" w:rsidP="00EB21CA">
    <w:pPr>
      <w:pStyle w:val="Footer"/>
      <w:jc w:val="center"/>
      <w:rPr>
        <w:b/>
        <w:bCs/>
        <w:color w:val="002060"/>
      </w:rPr>
    </w:pPr>
  </w:p>
  <w:p w:rsidR="00522B10" w:rsidRPr="008030E1" w:rsidRDefault="00522B10" w:rsidP="008030E1">
    <w:pPr>
      <w:pStyle w:val="Footer"/>
      <w:jc w:val="center"/>
      <w:rPr>
        <w:b/>
        <w:bCs/>
        <w:color w:val="80808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2FC" w:rsidRDefault="002A72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ED8" w:rsidRDefault="008E4ED8">
      <w:r>
        <w:separator/>
      </w:r>
    </w:p>
  </w:footnote>
  <w:footnote w:type="continuationSeparator" w:id="0">
    <w:p w:rsidR="008E4ED8" w:rsidRDefault="008E4E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2FC" w:rsidRDefault="002A72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2FC" w:rsidRDefault="00CC56EF" w:rsidP="00940A2E">
    <w:pPr>
      <w:rPr>
        <w:b/>
        <w:bCs/>
        <w:color w:val="002060"/>
        <w:sz w:val="24"/>
      </w:rPr>
    </w:pPr>
    <w:r>
      <w:rPr>
        <w:noProof/>
        <w:lang w:eastAsia="sl-SI"/>
      </w:rPr>
      <w:drawing>
        <wp:anchor distT="0" distB="0" distL="114300" distR="114300" simplePos="0" relativeHeight="251658240" behindDoc="0" locked="0" layoutInCell="1" allowOverlap="1">
          <wp:simplePos x="0" y="0"/>
          <wp:positionH relativeFrom="column">
            <wp:posOffset>2404110</wp:posOffset>
          </wp:positionH>
          <wp:positionV relativeFrom="paragraph">
            <wp:posOffset>-88900</wp:posOffset>
          </wp:positionV>
          <wp:extent cx="847725" cy="988695"/>
          <wp:effectExtent l="19050" t="0" r="9525" b="0"/>
          <wp:wrapSquare wrapText="bothSides"/>
          <wp:docPr id="3"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47725" cy="988695"/>
                  </a:xfrm>
                  <a:prstGeom prst="rect">
                    <a:avLst/>
                  </a:prstGeom>
                  <a:noFill/>
                  <a:ln w="9525">
                    <a:noFill/>
                    <a:miter lim="800000"/>
                    <a:headEnd/>
                    <a:tailEnd/>
                  </a:ln>
                </pic:spPr>
              </pic:pic>
            </a:graphicData>
          </a:graphic>
        </wp:anchor>
      </w:drawing>
    </w:r>
    <w:r w:rsidR="00D638F7">
      <w:t xml:space="preserve">   </w:t>
    </w:r>
    <w:r w:rsidR="00965FCF" w:rsidRPr="00965FCF">
      <w:rPr>
        <w:noProof/>
        <w:lang w:eastAsia="sl-SI"/>
      </w:rPr>
      <w:drawing>
        <wp:inline distT="0" distB="0" distL="0" distR="0">
          <wp:extent cx="419100" cy="543698"/>
          <wp:effectExtent l="19050" t="0" r="0" b="0"/>
          <wp:docPr id="12"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srcRect/>
                  <a:stretch>
                    <a:fillRect/>
                  </a:stretch>
                </pic:blipFill>
                <pic:spPr bwMode="auto">
                  <a:xfrm>
                    <a:off x="0" y="0"/>
                    <a:ext cx="424079" cy="550158"/>
                  </a:xfrm>
                  <a:prstGeom prst="rect">
                    <a:avLst/>
                  </a:prstGeom>
                  <a:noFill/>
                  <a:ln w="9525">
                    <a:noFill/>
                    <a:miter lim="800000"/>
                    <a:headEnd/>
                    <a:tailEnd/>
                  </a:ln>
                </pic:spPr>
              </pic:pic>
            </a:graphicData>
          </a:graphic>
        </wp:inline>
      </w:drawing>
    </w:r>
    <w:r w:rsidR="00965FCF">
      <w:t xml:space="preserve">           </w:t>
    </w:r>
    <w:r w:rsidR="00D319B8">
      <w:t xml:space="preserve">    </w:t>
    </w:r>
    <w:r w:rsidR="00965FCF" w:rsidRPr="00965FCF">
      <w:rPr>
        <w:noProof/>
        <w:lang w:eastAsia="sl-SI"/>
      </w:rPr>
      <w:drawing>
        <wp:inline distT="0" distB="0" distL="0" distR="0">
          <wp:extent cx="938627" cy="952500"/>
          <wp:effectExtent l="19050" t="0" r="0" b="0"/>
          <wp:docPr id="13" name="Slika 32" descr="D:\Mape iz namizja\SEKRETAR\VIZITKE\grb občine radeče 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Mape iz namizja\SEKRETAR\VIZITKE\grb občine radeče a.gif"/>
                  <pic:cNvPicPr>
                    <a:picLocks noChangeAspect="1" noChangeArrowheads="1"/>
                  </pic:cNvPicPr>
                </pic:nvPicPr>
                <pic:blipFill>
                  <a:blip r:embed="rId3"/>
                  <a:srcRect/>
                  <a:stretch>
                    <a:fillRect/>
                  </a:stretch>
                </pic:blipFill>
                <pic:spPr bwMode="auto">
                  <a:xfrm>
                    <a:off x="0" y="0"/>
                    <a:ext cx="951315" cy="965376"/>
                  </a:xfrm>
                  <a:prstGeom prst="rect">
                    <a:avLst/>
                  </a:prstGeom>
                  <a:noFill/>
                  <a:ln w="9525">
                    <a:noFill/>
                    <a:miter lim="800000"/>
                    <a:headEnd/>
                    <a:tailEnd/>
                  </a:ln>
                </pic:spPr>
              </pic:pic>
            </a:graphicData>
          </a:graphic>
        </wp:inline>
      </w:drawing>
    </w:r>
    <w:r w:rsidR="00D319B8">
      <w:t xml:space="preserve">                    </w:t>
    </w:r>
    <w:r w:rsidR="00965FCF">
      <w:t xml:space="preserve">              </w:t>
    </w:r>
    <w:r w:rsidR="00965FCF">
      <w:rPr>
        <w:b/>
        <w:noProof/>
        <w:sz w:val="24"/>
        <w:lang w:eastAsia="sl-SI"/>
      </w:rPr>
      <w:t xml:space="preserve">                   </w:t>
    </w:r>
    <w:r w:rsidR="00965FCF" w:rsidRPr="00965FCF">
      <w:rPr>
        <w:b/>
        <w:noProof/>
        <w:sz w:val="24"/>
        <w:lang w:eastAsia="sl-SI"/>
      </w:rPr>
      <w:drawing>
        <wp:inline distT="0" distB="0" distL="0" distR="0">
          <wp:extent cx="457200" cy="555030"/>
          <wp:effectExtent l="19050" t="0" r="0" b="0"/>
          <wp:docPr id="11" name="Slika 1" descr="D:\My Pictures\229px-JTO-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y Pictures\229px-JTO-logo.svg.png"/>
                  <pic:cNvPicPr>
                    <a:picLocks noChangeAspect="1" noChangeArrowheads="1"/>
                  </pic:cNvPicPr>
                </pic:nvPicPr>
                <pic:blipFill>
                  <a:blip r:embed="rId4"/>
                  <a:srcRect/>
                  <a:stretch>
                    <a:fillRect/>
                  </a:stretch>
                </pic:blipFill>
                <pic:spPr bwMode="auto">
                  <a:xfrm>
                    <a:off x="0" y="0"/>
                    <a:ext cx="463216" cy="562333"/>
                  </a:xfrm>
                  <a:prstGeom prst="rect">
                    <a:avLst/>
                  </a:prstGeom>
                  <a:noFill/>
                  <a:ln w="9525">
                    <a:noFill/>
                    <a:miter lim="800000"/>
                    <a:headEnd/>
                    <a:tailEnd/>
                  </a:ln>
                </pic:spPr>
              </pic:pic>
            </a:graphicData>
          </a:graphic>
        </wp:inline>
      </w:drawing>
    </w:r>
    <w:r w:rsidR="002A72FC">
      <w:rPr>
        <w:b/>
        <w:noProof/>
        <w:sz w:val="24"/>
        <w:lang w:eastAsia="sl-SI"/>
      </w:rPr>
      <w:t xml:space="preserve">   50</w:t>
    </w:r>
    <w:r w:rsidR="00965FCF">
      <w:rPr>
        <w:b/>
        <w:noProof/>
        <w:sz w:val="24"/>
        <w:lang w:eastAsia="sl-SI"/>
      </w:rPr>
      <w:t xml:space="preserve"> </w:t>
    </w:r>
    <w:r w:rsidR="002A72FC">
      <w:rPr>
        <w:b/>
        <w:noProof/>
        <w:sz w:val="24"/>
        <w:lang w:eastAsia="sl-SI"/>
      </w:rPr>
      <w:t xml:space="preserve">LET    </w:t>
    </w:r>
    <w:r w:rsidR="00D925AB">
      <w:rPr>
        <w:b/>
        <w:noProof/>
        <w:sz w:val="24"/>
        <w:lang w:eastAsia="sl-SI"/>
      </w:rPr>
      <w:t xml:space="preserve"> </w:t>
    </w:r>
    <w:r w:rsidR="00965FCF">
      <w:rPr>
        <w:b/>
        <w:noProof/>
        <w:sz w:val="24"/>
        <w:lang w:eastAsia="sl-SI"/>
      </w:rPr>
      <w:drawing>
        <wp:inline distT="0" distB="0" distL="0" distR="0">
          <wp:extent cx="614180" cy="561975"/>
          <wp:effectExtent l="19050" t="0" r="0" b="0"/>
          <wp:docPr id="2" name="Slika 2" descr="D:\My Pictures\200px-Sign_of_Slovenian_Army.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My Pictures\200px-Sign_of_Slovenian_Army.svg.png"/>
                  <pic:cNvPicPr>
                    <a:picLocks noChangeAspect="1" noChangeArrowheads="1"/>
                  </pic:cNvPicPr>
                </pic:nvPicPr>
                <pic:blipFill>
                  <a:blip r:embed="rId5"/>
                  <a:srcRect/>
                  <a:stretch>
                    <a:fillRect/>
                  </a:stretch>
                </pic:blipFill>
                <pic:spPr bwMode="auto">
                  <a:xfrm>
                    <a:off x="0" y="0"/>
                    <a:ext cx="614180" cy="561975"/>
                  </a:xfrm>
                  <a:prstGeom prst="rect">
                    <a:avLst/>
                  </a:prstGeom>
                  <a:noFill/>
                  <a:ln w="9525">
                    <a:noFill/>
                    <a:miter lim="800000"/>
                    <a:headEnd/>
                    <a:tailEnd/>
                  </a:ln>
                </pic:spPr>
              </pic:pic>
            </a:graphicData>
          </a:graphic>
        </wp:inline>
      </w:drawing>
    </w:r>
    <w:r w:rsidR="00D925AB">
      <w:rPr>
        <w:b/>
        <w:noProof/>
        <w:sz w:val="24"/>
        <w:lang w:eastAsia="sl-SI"/>
      </w:rPr>
      <w:t xml:space="preserve">                </w:t>
    </w:r>
    <w:r w:rsidR="00E227E6">
      <w:rPr>
        <w:b/>
        <w:noProof/>
        <w:sz w:val="24"/>
        <w:lang w:eastAsia="sl-SI"/>
      </w:rPr>
      <w:t xml:space="preserve">               </w:t>
    </w:r>
    <w:r w:rsidR="00D925AB">
      <w:rPr>
        <w:b/>
        <w:noProof/>
        <w:sz w:val="24"/>
        <w:lang w:eastAsia="sl-SI"/>
      </w:rPr>
      <w:t xml:space="preserve">   </w:t>
    </w:r>
    <w:r w:rsidR="00E227E6">
      <w:rPr>
        <w:b/>
        <w:noProof/>
        <w:sz w:val="24"/>
        <w:lang w:eastAsia="sl-SI"/>
      </w:rPr>
      <w:t xml:space="preserve">                           </w:t>
    </w:r>
    <w:r w:rsidR="00D925AB">
      <w:rPr>
        <w:b/>
        <w:noProof/>
        <w:sz w:val="24"/>
        <w:lang w:eastAsia="sl-SI"/>
      </w:rPr>
      <w:t xml:space="preserve">   </w:t>
    </w:r>
    <w:r w:rsidR="00D638F7">
      <w:rPr>
        <w:b/>
        <w:noProof/>
        <w:sz w:val="24"/>
        <w:lang w:eastAsia="sl-SI"/>
      </w:rPr>
      <w:t xml:space="preserve">       </w:t>
    </w:r>
    <w:r w:rsidR="00965FCF">
      <w:rPr>
        <w:b/>
        <w:noProof/>
        <w:sz w:val="24"/>
        <w:lang w:eastAsia="sl-SI"/>
      </w:rPr>
      <w:t xml:space="preserve">                      </w:t>
    </w:r>
    <w:r>
      <w:rPr>
        <w:b/>
        <w:bCs/>
        <w:color w:val="002060"/>
        <w:sz w:val="24"/>
      </w:rPr>
      <w:t xml:space="preserve">                                                                                                                     </w:t>
    </w:r>
    <w:r w:rsidR="00296A34">
      <w:rPr>
        <w:b/>
        <w:bCs/>
        <w:color w:val="002060"/>
        <w:sz w:val="24"/>
      </w:rPr>
      <w:t xml:space="preserve"> </w:t>
    </w:r>
    <w:r w:rsidR="00940A2E">
      <w:rPr>
        <w:b/>
        <w:bCs/>
        <w:color w:val="002060"/>
        <w:sz w:val="24"/>
      </w:rPr>
      <w:t xml:space="preserve">  </w:t>
    </w:r>
    <w:r w:rsidR="002A72FC">
      <w:rPr>
        <w:b/>
        <w:bCs/>
        <w:color w:val="002060"/>
        <w:sz w:val="24"/>
      </w:rPr>
      <w:t xml:space="preserve">       </w:t>
    </w:r>
  </w:p>
  <w:p w:rsidR="00CC56EF" w:rsidRPr="00965FCF" w:rsidRDefault="002A72FC" w:rsidP="00940A2E">
    <w:pPr>
      <w:rPr>
        <w:b/>
        <w:noProof/>
        <w:sz w:val="24"/>
        <w:lang w:eastAsia="sl-SI"/>
      </w:rPr>
    </w:pPr>
    <w:r>
      <w:rPr>
        <w:b/>
        <w:bCs/>
        <w:color w:val="002060"/>
        <w:sz w:val="24"/>
      </w:rPr>
      <w:t xml:space="preserve">   </w:t>
    </w:r>
    <w:r w:rsidR="00940A2E" w:rsidRPr="002A72FC">
      <w:rPr>
        <w:b/>
        <w:bCs/>
        <w:color w:val="002060"/>
      </w:rPr>
      <w:t>LAŠKO</w:t>
    </w:r>
    <w:r w:rsidR="00CC56EF" w:rsidRPr="002A72FC">
      <w:rPr>
        <w:b/>
        <w:bCs/>
        <w:color w:val="002060"/>
      </w:rPr>
      <w:t xml:space="preserve">             </w:t>
    </w:r>
    <w:r w:rsidR="00940A2E" w:rsidRPr="002A72FC">
      <w:rPr>
        <w:b/>
        <w:bCs/>
        <w:color w:val="002060"/>
      </w:rPr>
      <w:t xml:space="preserve">    </w:t>
    </w:r>
    <w:r>
      <w:rPr>
        <w:b/>
        <w:bCs/>
        <w:color w:val="002060"/>
      </w:rPr>
      <w:t xml:space="preserve">      </w:t>
    </w:r>
    <w:r w:rsidR="00940A2E" w:rsidRPr="002A72FC">
      <w:rPr>
        <w:b/>
        <w:bCs/>
        <w:color w:val="002060"/>
      </w:rPr>
      <w:t xml:space="preserve"> RADEČE</w:t>
    </w:r>
    <w:r w:rsidR="00CC56EF">
      <w:rPr>
        <w:b/>
        <w:bCs/>
        <w:color w:val="002060"/>
        <w:sz w:val="24"/>
      </w:rPr>
      <w:t xml:space="preserve">                     </w:t>
    </w:r>
    <w:r w:rsidR="00965FCF">
      <w:rPr>
        <w:b/>
        <w:bCs/>
        <w:color w:val="002060"/>
        <w:sz w:val="24"/>
      </w:rPr>
      <w:t xml:space="preserve">                            </w:t>
    </w:r>
    <w:r w:rsidR="00965FCF" w:rsidRPr="00965FCF">
      <w:rPr>
        <w:b/>
        <w:bCs/>
        <w:color w:val="002060"/>
      </w:rPr>
      <w:t>1968-1990</w:t>
    </w:r>
    <w:r w:rsidR="00940A2E">
      <w:rPr>
        <w:b/>
        <w:bCs/>
        <w:color w:val="002060"/>
        <w:sz w:val="24"/>
      </w:rPr>
      <w:t xml:space="preserve">          </w:t>
    </w:r>
    <w:r w:rsidR="00965FCF">
      <w:rPr>
        <w:b/>
        <w:bCs/>
        <w:color w:val="002060"/>
        <w:sz w:val="24"/>
      </w:rPr>
      <w:t xml:space="preserve">  </w:t>
    </w:r>
    <w:r>
      <w:rPr>
        <w:b/>
        <w:bCs/>
        <w:color w:val="002060"/>
        <w:sz w:val="24"/>
      </w:rPr>
      <w:t xml:space="preserve">     </w:t>
    </w:r>
    <w:r w:rsidR="00965FCF">
      <w:rPr>
        <w:b/>
        <w:bCs/>
        <w:color w:val="002060"/>
        <w:sz w:val="24"/>
      </w:rPr>
      <w:t xml:space="preserve"> </w:t>
    </w:r>
    <w:r w:rsidR="00965FCF">
      <w:rPr>
        <w:b/>
        <w:bCs/>
        <w:color w:val="002060"/>
      </w:rPr>
      <w:t xml:space="preserve"> </w:t>
    </w:r>
    <w:r>
      <w:rPr>
        <w:b/>
        <w:bCs/>
        <w:color w:val="002060"/>
      </w:rPr>
      <w:t xml:space="preserve">  </w:t>
    </w:r>
    <w:r w:rsidR="00965FCF">
      <w:rPr>
        <w:b/>
        <w:bCs/>
        <w:color w:val="002060"/>
      </w:rPr>
      <w:t>1990-2018…</w:t>
    </w:r>
    <w:r w:rsidR="00296A34" w:rsidRPr="00CC56EF">
      <w:rPr>
        <w:b/>
        <w:bCs/>
        <w:color w:val="002060"/>
      </w:rPr>
      <w:t xml:space="preserve">               </w:t>
    </w:r>
  </w:p>
  <w:p w:rsidR="00522B10" w:rsidRPr="002A72FC" w:rsidRDefault="00522B10" w:rsidP="00CC56EF">
    <w:pPr>
      <w:tabs>
        <w:tab w:val="center" w:pos="4535"/>
      </w:tabs>
      <w:jc w:val="center"/>
      <w:rPr>
        <w:b/>
        <w:bCs/>
        <w:color w:val="002060"/>
        <w:sz w:val="22"/>
        <w:szCs w:val="22"/>
      </w:rPr>
    </w:pPr>
    <w:r w:rsidRPr="002A72FC">
      <w:rPr>
        <w:b/>
        <w:bCs/>
        <w:color w:val="002060"/>
        <w:sz w:val="22"/>
        <w:szCs w:val="22"/>
      </w:rPr>
      <w:t>OBMOČNO ZDRUŽENJE</w:t>
    </w:r>
  </w:p>
  <w:p w:rsidR="00522B10" w:rsidRPr="002A72FC" w:rsidRDefault="00522B10" w:rsidP="00CC56EF">
    <w:pPr>
      <w:pStyle w:val="Heading1"/>
      <w:rPr>
        <w:b/>
        <w:bCs/>
        <w:color w:val="002060"/>
        <w:sz w:val="22"/>
        <w:szCs w:val="22"/>
      </w:rPr>
    </w:pPr>
    <w:r w:rsidRPr="002A72FC">
      <w:rPr>
        <w:b/>
        <w:bCs/>
        <w:color w:val="002060"/>
        <w:sz w:val="22"/>
        <w:szCs w:val="22"/>
      </w:rPr>
      <w:t>SLOVENSKIH ČASTNIKOV LAŠKO</w:t>
    </w:r>
  </w:p>
  <w:p w:rsidR="00522B10" w:rsidRPr="00837D1C" w:rsidRDefault="00522B10" w:rsidP="00CC56EF">
    <w:pPr>
      <w:jc w:val="center"/>
      <w:rPr>
        <w:b/>
        <w:color w:val="002060"/>
        <w:sz w:val="22"/>
      </w:rPr>
    </w:pPr>
    <w:r w:rsidRPr="00837D1C">
      <w:rPr>
        <w:b/>
        <w:bCs/>
        <w:color w:val="002060"/>
        <w:sz w:val="24"/>
      </w:rPr>
      <w:t>Predsedstvo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2FC" w:rsidRDefault="002A72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D29E3"/>
    <w:multiLevelType w:val="hybridMultilevel"/>
    <w:tmpl w:val="83026558"/>
    <w:lvl w:ilvl="0" w:tplc="64B00F84">
      <w:start w:val="1"/>
      <w:numFmt w:val="decimalZero"/>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nsid w:val="1AFE37AE"/>
    <w:multiLevelType w:val="hybridMultilevel"/>
    <w:tmpl w:val="AB30F5CA"/>
    <w:lvl w:ilvl="0" w:tplc="5D001C30">
      <w:numFmt w:val="bullet"/>
      <w:lvlText w:val="-"/>
      <w:lvlJc w:val="left"/>
      <w:pPr>
        <w:ind w:left="720" w:hanging="360"/>
      </w:pPr>
      <w:rPr>
        <w:rFonts w:ascii="Cambria" w:eastAsia="Times New Roman" w:hAnsi="Cambr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32A10C16"/>
    <w:multiLevelType w:val="hybridMultilevel"/>
    <w:tmpl w:val="8D301638"/>
    <w:lvl w:ilvl="0" w:tplc="DB1A325E">
      <w:start w:val="1"/>
      <w:numFmt w:val="decimal"/>
      <w:lvlText w:val="%1."/>
      <w:lvlJc w:val="left"/>
      <w:pPr>
        <w:tabs>
          <w:tab w:val="num" w:pos="720"/>
        </w:tabs>
        <w:ind w:left="720" w:hanging="360"/>
      </w:pPr>
      <w:rPr>
        <w:rFonts w:hint="default"/>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3">
    <w:nsid w:val="34E1585C"/>
    <w:multiLevelType w:val="hybridMultilevel"/>
    <w:tmpl w:val="A194435A"/>
    <w:lvl w:ilvl="0" w:tplc="51D26F8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36FD5931"/>
    <w:multiLevelType w:val="hybridMultilevel"/>
    <w:tmpl w:val="4D5AD13C"/>
    <w:lvl w:ilvl="0" w:tplc="69740FEC">
      <w:start w:val="1"/>
      <w:numFmt w:val="decimalZero"/>
      <w:lvlText w:val="%1."/>
      <w:lvlJc w:val="left"/>
      <w:pPr>
        <w:ind w:left="750" w:hanging="39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58C1257E"/>
    <w:multiLevelType w:val="hybridMultilevel"/>
    <w:tmpl w:val="0B225C9E"/>
    <w:lvl w:ilvl="0" w:tplc="4184E93A">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6A8F4CB4"/>
    <w:multiLevelType w:val="hybridMultilevel"/>
    <w:tmpl w:val="14543F4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6CC74EF5"/>
    <w:multiLevelType w:val="hybridMultilevel"/>
    <w:tmpl w:val="105AC7DE"/>
    <w:lvl w:ilvl="0" w:tplc="2820D37A">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7"/>
  </w:num>
  <w:num w:numId="3">
    <w:abstractNumId w:val="0"/>
  </w:num>
  <w:num w:numId="4">
    <w:abstractNumId w:val="6"/>
  </w:num>
  <w:num w:numId="5">
    <w:abstractNumId w:val="4"/>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529"/>
    <w:rsid w:val="00017B75"/>
    <w:rsid w:val="00025529"/>
    <w:rsid w:val="000C26DF"/>
    <w:rsid w:val="000D4940"/>
    <w:rsid w:val="000F6C5F"/>
    <w:rsid w:val="00124690"/>
    <w:rsid w:val="001845B3"/>
    <w:rsid w:val="00186544"/>
    <w:rsid w:val="001E7BC9"/>
    <w:rsid w:val="00201FDB"/>
    <w:rsid w:val="00203AD6"/>
    <w:rsid w:val="00220794"/>
    <w:rsid w:val="0023503A"/>
    <w:rsid w:val="0024032B"/>
    <w:rsid w:val="00243274"/>
    <w:rsid w:val="00251BDD"/>
    <w:rsid w:val="00275461"/>
    <w:rsid w:val="00284AF6"/>
    <w:rsid w:val="00296A34"/>
    <w:rsid w:val="00297451"/>
    <w:rsid w:val="002A72FC"/>
    <w:rsid w:val="002B246F"/>
    <w:rsid w:val="002C7630"/>
    <w:rsid w:val="002E3C4E"/>
    <w:rsid w:val="00343A64"/>
    <w:rsid w:val="003472BF"/>
    <w:rsid w:val="00365908"/>
    <w:rsid w:val="003A4867"/>
    <w:rsid w:val="003B0D4D"/>
    <w:rsid w:val="003F0203"/>
    <w:rsid w:val="00414AAB"/>
    <w:rsid w:val="00417133"/>
    <w:rsid w:val="004449BE"/>
    <w:rsid w:val="00474EFE"/>
    <w:rsid w:val="004841BD"/>
    <w:rsid w:val="00485A8E"/>
    <w:rsid w:val="004C269A"/>
    <w:rsid w:val="004D1420"/>
    <w:rsid w:val="004F41F4"/>
    <w:rsid w:val="004F4D24"/>
    <w:rsid w:val="00522B10"/>
    <w:rsid w:val="005238A3"/>
    <w:rsid w:val="00556EC2"/>
    <w:rsid w:val="0058090D"/>
    <w:rsid w:val="005C6838"/>
    <w:rsid w:val="006308C0"/>
    <w:rsid w:val="0065774F"/>
    <w:rsid w:val="00682386"/>
    <w:rsid w:val="00696347"/>
    <w:rsid w:val="006B665A"/>
    <w:rsid w:val="006D5644"/>
    <w:rsid w:val="006E06DF"/>
    <w:rsid w:val="00713DE7"/>
    <w:rsid w:val="00717346"/>
    <w:rsid w:val="007174C1"/>
    <w:rsid w:val="00717A39"/>
    <w:rsid w:val="0074552C"/>
    <w:rsid w:val="007574C4"/>
    <w:rsid w:val="0076594C"/>
    <w:rsid w:val="00771538"/>
    <w:rsid w:val="007962F2"/>
    <w:rsid w:val="007B5AC2"/>
    <w:rsid w:val="007B67EC"/>
    <w:rsid w:val="007D680E"/>
    <w:rsid w:val="007E5298"/>
    <w:rsid w:val="00801887"/>
    <w:rsid w:val="008030E1"/>
    <w:rsid w:val="00817725"/>
    <w:rsid w:val="00821ECA"/>
    <w:rsid w:val="00835FFF"/>
    <w:rsid w:val="00837D1C"/>
    <w:rsid w:val="008514B7"/>
    <w:rsid w:val="008730ED"/>
    <w:rsid w:val="008A216C"/>
    <w:rsid w:val="008A4563"/>
    <w:rsid w:val="008B10EA"/>
    <w:rsid w:val="008C7238"/>
    <w:rsid w:val="008E4ED8"/>
    <w:rsid w:val="008F0205"/>
    <w:rsid w:val="008F7AAF"/>
    <w:rsid w:val="0090069F"/>
    <w:rsid w:val="0092112F"/>
    <w:rsid w:val="00930CDD"/>
    <w:rsid w:val="00940A2E"/>
    <w:rsid w:val="009504B6"/>
    <w:rsid w:val="00965FCF"/>
    <w:rsid w:val="00973991"/>
    <w:rsid w:val="009843AB"/>
    <w:rsid w:val="009C462A"/>
    <w:rsid w:val="009E3F88"/>
    <w:rsid w:val="009F1D79"/>
    <w:rsid w:val="009F577B"/>
    <w:rsid w:val="00A04008"/>
    <w:rsid w:val="00A26031"/>
    <w:rsid w:val="00A35A83"/>
    <w:rsid w:val="00A35DB0"/>
    <w:rsid w:val="00A47486"/>
    <w:rsid w:val="00A53FED"/>
    <w:rsid w:val="00A640CD"/>
    <w:rsid w:val="00AB71DC"/>
    <w:rsid w:val="00B229CC"/>
    <w:rsid w:val="00B512D0"/>
    <w:rsid w:val="00B71A1E"/>
    <w:rsid w:val="00B86063"/>
    <w:rsid w:val="00B90A33"/>
    <w:rsid w:val="00B95D53"/>
    <w:rsid w:val="00BB478E"/>
    <w:rsid w:val="00BB6014"/>
    <w:rsid w:val="00BD15C2"/>
    <w:rsid w:val="00BD1FA4"/>
    <w:rsid w:val="00BE69D4"/>
    <w:rsid w:val="00BE7449"/>
    <w:rsid w:val="00BF7E12"/>
    <w:rsid w:val="00C01C46"/>
    <w:rsid w:val="00C50910"/>
    <w:rsid w:val="00C52077"/>
    <w:rsid w:val="00C65A0E"/>
    <w:rsid w:val="00C70A03"/>
    <w:rsid w:val="00C7405F"/>
    <w:rsid w:val="00CC07E9"/>
    <w:rsid w:val="00CC520C"/>
    <w:rsid w:val="00CC56EF"/>
    <w:rsid w:val="00D05ACD"/>
    <w:rsid w:val="00D1215A"/>
    <w:rsid w:val="00D26CC5"/>
    <w:rsid w:val="00D30E78"/>
    <w:rsid w:val="00D319B8"/>
    <w:rsid w:val="00D409CA"/>
    <w:rsid w:val="00D460D3"/>
    <w:rsid w:val="00D54313"/>
    <w:rsid w:val="00D638F7"/>
    <w:rsid w:val="00D925AB"/>
    <w:rsid w:val="00D96A64"/>
    <w:rsid w:val="00DD0F89"/>
    <w:rsid w:val="00DD3449"/>
    <w:rsid w:val="00DE0F55"/>
    <w:rsid w:val="00E064B5"/>
    <w:rsid w:val="00E1616E"/>
    <w:rsid w:val="00E227E6"/>
    <w:rsid w:val="00E245C3"/>
    <w:rsid w:val="00E3269E"/>
    <w:rsid w:val="00E52B57"/>
    <w:rsid w:val="00E52D69"/>
    <w:rsid w:val="00E9196B"/>
    <w:rsid w:val="00EA25AF"/>
    <w:rsid w:val="00EB21CA"/>
    <w:rsid w:val="00EE4D6C"/>
    <w:rsid w:val="00F04209"/>
    <w:rsid w:val="00F105C4"/>
    <w:rsid w:val="00F30CD4"/>
    <w:rsid w:val="00F41725"/>
    <w:rsid w:val="00F76D0C"/>
    <w:rsid w:val="00FA3A43"/>
    <w:rsid w:val="00FC453F"/>
    <w:rsid w:val="00FE362B"/>
    <w:rsid w:val="00FF447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29CC"/>
    <w:rPr>
      <w:lang w:eastAsia="en-US"/>
    </w:rPr>
  </w:style>
  <w:style w:type="paragraph" w:styleId="Heading1">
    <w:name w:val="heading 1"/>
    <w:basedOn w:val="Normal"/>
    <w:next w:val="Normal"/>
    <w:qFormat/>
    <w:rsid w:val="00B229CC"/>
    <w:pPr>
      <w:keepNext/>
      <w:jc w:val="center"/>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229CC"/>
    <w:pPr>
      <w:tabs>
        <w:tab w:val="center" w:pos="4536"/>
        <w:tab w:val="right" w:pos="9072"/>
      </w:tabs>
    </w:pPr>
  </w:style>
  <w:style w:type="paragraph" w:styleId="Footer">
    <w:name w:val="footer"/>
    <w:basedOn w:val="Normal"/>
    <w:rsid w:val="00B229CC"/>
    <w:pPr>
      <w:tabs>
        <w:tab w:val="center" w:pos="4536"/>
        <w:tab w:val="right" w:pos="9072"/>
      </w:tabs>
    </w:pPr>
  </w:style>
  <w:style w:type="character" w:styleId="Hyperlink">
    <w:name w:val="Hyperlink"/>
    <w:basedOn w:val="DefaultParagraphFont"/>
    <w:rsid w:val="008030E1"/>
    <w:rPr>
      <w:color w:val="0000FF"/>
      <w:u w:val="single"/>
    </w:rPr>
  </w:style>
  <w:style w:type="paragraph" w:styleId="BalloonText">
    <w:name w:val="Balloon Text"/>
    <w:basedOn w:val="Normal"/>
    <w:link w:val="BalloonTextChar"/>
    <w:rsid w:val="00243274"/>
    <w:rPr>
      <w:rFonts w:ascii="Tahoma" w:hAnsi="Tahoma" w:cs="Tahoma"/>
      <w:sz w:val="16"/>
      <w:szCs w:val="16"/>
    </w:rPr>
  </w:style>
  <w:style w:type="character" w:customStyle="1" w:styleId="BalloonTextChar">
    <w:name w:val="Balloon Text Char"/>
    <w:basedOn w:val="DefaultParagraphFont"/>
    <w:link w:val="BalloonText"/>
    <w:rsid w:val="00243274"/>
    <w:rPr>
      <w:rFonts w:ascii="Tahoma" w:hAnsi="Tahoma" w:cs="Tahoma"/>
      <w:sz w:val="16"/>
      <w:szCs w:val="16"/>
      <w:lang w:eastAsia="en-US"/>
    </w:rPr>
  </w:style>
  <w:style w:type="paragraph" w:styleId="NoSpacing">
    <w:name w:val="No Spacing"/>
    <w:uiPriority w:val="1"/>
    <w:qFormat/>
    <w:rsid w:val="00C01C46"/>
    <w:rPr>
      <w:rFonts w:ascii="Calibri" w:eastAsia="Calibri" w:hAnsi="Calibri"/>
      <w:sz w:val="22"/>
      <w:szCs w:val="22"/>
      <w:lang w:eastAsia="en-US"/>
    </w:rPr>
  </w:style>
  <w:style w:type="paragraph" w:styleId="ListParagraph">
    <w:name w:val="List Paragraph"/>
    <w:basedOn w:val="Normal"/>
    <w:uiPriority w:val="34"/>
    <w:qFormat/>
    <w:rsid w:val="004C269A"/>
    <w:pPr>
      <w:ind w:left="720"/>
      <w:contextualSpacing/>
    </w:pPr>
  </w:style>
  <w:style w:type="table" w:styleId="TableGrid">
    <w:name w:val="Table Grid"/>
    <w:basedOn w:val="TableNormal"/>
    <w:rsid w:val="00F76D0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29CC"/>
    <w:rPr>
      <w:lang w:eastAsia="en-US"/>
    </w:rPr>
  </w:style>
  <w:style w:type="paragraph" w:styleId="Heading1">
    <w:name w:val="heading 1"/>
    <w:basedOn w:val="Normal"/>
    <w:next w:val="Normal"/>
    <w:qFormat/>
    <w:rsid w:val="00B229CC"/>
    <w:pPr>
      <w:keepNext/>
      <w:jc w:val="center"/>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229CC"/>
    <w:pPr>
      <w:tabs>
        <w:tab w:val="center" w:pos="4536"/>
        <w:tab w:val="right" w:pos="9072"/>
      </w:tabs>
    </w:pPr>
  </w:style>
  <w:style w:type="paragraph" w:styleId="Footer">
    <w:name w:val="footer"/>
    <w:basedOn w:val="Normal"/>
    <w:rsid w:val="00B229CC"/>
    <w:pPr>
      <w:tabs>
        <w:tab w:val="center" w:pos="4536"/>
        <w:tab w:val="right" w:pos="9072"/>
      </w:tabs>
    </w:pPr>
  </w:style>
  <w:style w:type="character" w:styleId="Hyperlink">
    <w:name w:val="Hyperlink"/>
    <w:basedOn w:val="DefaultParagraphFont"/>
    <w:rsid w:val="008030E1"/>
    <w:rPr>
      <w:color w:val="0000FF"/>
      <w:u w:val="single"/>
    </w:rPr>
  </w:style>
  <w:style w:type="paragraph" w:styleId="BalloonText">
    <w:name w:val="Balloon Text"/>
    <w:basedOn w:val="Normal"/>
    <w:link w:val="BalloonTextChar"/>
    <w:rsid w:val="00243274"/>
    <w:rPr>
      <w:rFonts w:ascii="Tahoma" w:hAnsi="Tahoma" w:cs="Tahoma"/>
      <w:sz w:val="16"/>
      <w:szCs w:val="16"/>
    </w:rPr>
  </w:style>
  <w:style w:type="character" w:customStyle="1" w:styleId="BalloonTextChar">
    <w:name w:val="Balloon Text Char"/>
    <w:basedOn w:val="DefaultParagraphFont"/>
    <w:link w:val="BalloonText"/>
    <w:rsid w:val="00243274"/>
    <w:rPr>
      <w:rFonts w:ascii="Tahoma" w:hAnsi="Tahoma" w:cs="Tahoma"/>
      <w:sz w:val="16"/>
      <w:szCs w:val="16"/>
      <w:lang w:eastAsia="en-US"/>
    </w:rPr>
  </w:style>
  <w:style w:type="paragraph" w:styleId="NoSpacing">
    <w:name w:val="No Spacing"/>
    <w:uiPriority w:val="1"/>
    <w:qFormat/>
    <w:rsid w:val="00C01C46"/>
    <w:rPr>
      <w:rFonts w:ascii="Calibri" w:eastAsia="Calibri" w:hAnsi="Calibri"/>
      <w:sz w:val="22"/>
      <w:szCs w:val="22"/>
      <w:lang w:eastAsia="en-US"/>
    </w:rPr>
  </w:style>
  <w:style w:type="paragraph" w:styleId="ListParagraph">
    <w:name w:val="List Paragraph"/>
    <w:basedOn w:val="Normal"/>
    <w:uiPriority w:val="34"/>
    <w:qFormat/>
    <w:rsid w:val="004C269A"/>
    <w:pPr>
      <w:ind w:left="720"/>
      <w:contextualSpacing/>
    </w:pPr>
  </w:style>
  <w:style w:type="table" w:styleId="TableGrid">
    <w:name w:val="Table Grid"/>
    <w:basedOn w:val="TableNormal"/>
    <w:rsid w:val="00F76D0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96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911</Words>
  <Characters>5198</Characters>
  <Application>Microsoft Office Word</Application>
  <DocSecurity>0</DocSecurity>
  <Lines>43</Lines>
  <Paragraphs>12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lpstr>
    </vt:vector>
  </TitlesOfParts>
  <Company>MORS</Company>
  <LinksUpToDate>false</LinksUpToDate>
  <CharactersWithSpaces>6097</CharactersWithSpaces>
  <SharedDoc>false</SharedDoc>
  <HLinks>
    <vt:vector size="6" baseType="variant">
      <vt:variant>
        <vt:i4>6946908</vt:i4>
      </vt:variant>
      <vt:variant>
        <vt:i4>0</vt:i4>
      </vt:variant>
      <vt:variant>
        <vt:i4>0</vt:i4>
      </vt:variant>
      <vt:variant>
        <vt:i4>5</vt:i4>
      </vt:variant>
      <vt:variant>
        <vt:lpwstr>mailto:ozsclasko@gmail.com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dc:creator>
  <cp:lastModifiedBy>KONDI</cp:lastModifiedBy>
  <cp:revision>2</cp:revision>
  <cp:lastPrinted>2017-12-18T11:46:00Z</cp:lastPrinted>
  <dcterms:created xsi:type="dcterms:W3CDTF">2018-03-05T07:14:00Z</dcterms:created>
  <dcterms:modified xsi:type="dcterms:W3CDTF">2018-03-05T07:14:00Z</dcterms:modified>
</cp:coreProperties>
</file>